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5A" w:rsidRPr="00C22328" w:rsidRDefault="00E71C5A" w:rsidP="00E71C5A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0F0204FA" wp14:editId="5B85A82F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5A" w:rsidRPr="00683174" w:rsidRDefault="00E71C5A" w:rsidP="00E71C5A">
      <w:pPr>
        <w:tabs>
          <w:tab w:val="center" w:pos="2268"/>
          <w:tab w:val="left" w:pos="5812"/>
        </w:tabs>
        <w:ind w:left="1440" w:right="1440"/>
        <w:jc w:val="center"/>
        <w:rPr>
          <w:rFonts w:ascii="Verdana" w:hAnsi="Verdana"/>
          <w:bCs/>
          <w:i/>
          <w:sz w:val="20"/>
          <w:szCs w:val="20"/>
          <w:lang w:val="fr-FR"/>
        </w:rPr>
      </w:pPr>
      <w:r w:rsidRPr="00683174">
        <w:rPr>
          <w:rFonts w:ascii="Verdana" w:hAnsi="Verdana"/>
          <w:bCs/>
          <w:i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E71C5A" w:rsidRPr="00C22328" w:rsidRDefault="00E71C5A" w:rsidP="00E71C5A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E71C5A" w:rsidRPr="00BD4BA1" w:rsidTr="00537A6E">
        <w:trPr>
          <w:jc w:val="center"/>
        </w:trPr>
        <w:tc>
          <w:tcPr>
            <w:tcW w:w="4257" w:type="dxa"/>
            <w:shd w:val="clear" w:color="auto" w:fill="auto"/>
          </w:tcPr>
          <w:p w:rsidR="00E71C5A" w:rsidRDefault="00E71C5A" w:rsidP="00537A6E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</w:p>
          <w:p w:rsidR="00E71C5A" w:rsidRDefault="00E71C5A" w:rsidP="00537A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</w:t>
            </w:r>
            <w:r w:rsidR="00BD4BA1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5</w:t>
            </w: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683174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Suriname</w:t>
            </w:r>
          </w:p>
          <w:p w:rsidR="00E71C5A" w:rsidRPr="00C22328" w:rsidRDefault="00E71C5A" w:rsidP="00537A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E71C5A" w:rsidRDefault="00E71C5A" w:rsidP="00537A6E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 xml:space="preserve">Intervention de la </w:t>
            </w:r>
            <w:r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Belgique</w:t>
            </w:r>
          </w:p>
          <w:p w:rsidR="00E71C5A" w:rsidRPr="00C22328" w:rsidRDefault="00E71C5A" w:rsidP="00537A6E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</w:p>
          <w:p w:rsidR="00E71C5A" w:rsidRDefault="00683174" w:rsidP="00537A6E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2</w:t>
            </w:r>
            <w:r w:rsidR="00E71C5A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mai</w:t>
            </w:r>
            <w:r w:rsidR="00E71C5A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</w:t>
            </w:r>
            <w:r w:rsidR="00E71C5A">
              <w:rPr>
                <w:rFonts w:ascii="Verdana" w:hAnsi="Verdana" w:cs="Courier New"/>
                <w:sz w:val="20"/>
                <w:szCs w:val="20"/>
                <w:lang w:val="fr-BE"/>
              </w:rPr>
              <w:t>6</w:t>
            </w:r>
          </w:p>
          <w:p w:rsidR="00E71C5A" w:rsidRPr="00C22328" w:rsidRDefault="00E71C5A" w:rsidP="00537A6E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</w:p>
        </w:tc>
      </w:tr>
    </w:tbl>
    <w:p w:rsidR="00E71C5A" w:rsidRPr="00C22328" w:rsidRDefault="00E71C5A" w:rsidP="00E71C5A">
      <w:pPr>
        <w:rPr>
          <w:rFonts w:ascii="Verdana" w:hAnsi="Verdana"/>
          <w:sz w:val="20"/>
          <w:szCs w:val="20"/>
          <w:lang w:val="fr-FR"/>
        </w:rPr>
      </w:pPr>
    </w:p>
    <w:p w:rsidR="00E71C5A" w:rsidRPr="00C22328" w:rsidRDefault="00E71C5A" w:rsidP="00E71C5A">
      <w:pPr>
        <w:rPr>
          <w:rFonts w:ascii="Verdana" w:hAnsi="Verdana"/>
          <w:sz w:val="20"/>
          <w:szCs w:val="20"/>
          <w:lang w:val="fr-FR"/>
        </w:rPr>
      </w:pPr>
    </w:p>
    <w:p w:rsidR="00E71C5A" w:rsidRPr="00C22328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E71C5A" w:rsidRPr="00C22328" w:rsidRDefault="00E71C5A" w:rsidP="00E71C5A">
      <w:pPr>
        <w:jc w:val="both"/>
        <w:rPr>
          <w:rFonts w:ascii="Verdana" w:hAnsi="Verdana"/>
          <w:sz w:val="20"/>
          <w:szCs w:val="20"/>
          <w:lang w:val="fr-BE"/>
        </w:rPr>
      </w:pPr>
    </w:p>
    <w:p w:rsidR="00504AEA" w:rsidRDefault="00E71C5A" w:rsidP="00B30935">
      <w:pPr>
        <w:jc w:val="both"/>
        <w:rPr>
          <w:rFonts w:ascii="Verdana" w:hAnsi="Verdana"/>
          <w:sz w:val="20"/>
          <w:szCs w:val="20"/>
          <w:lang w:val="fr-BE"/>
        </w:rPr>
      </w:pPr>
      <w:r w:rsidRPr="00C22328">
        <w:rPr>
          <w:rFonts w:ascii="Verdana" w:hAnsi="Verdana"/>
          <w:sz w:val="20"/>
          <w:szCs w:val="20"/>
          <w:lang w:val="fr-BE"/>
        </w:rPr>
        <w:t xml:space="preserve">La Belgique </w:t>
      </w:r>
      <w:r w:rsidR="001B7512">
        <w:rPr>
          <w:rFonts w:ascii="Verdana" w:hAnsi="Verdana"/>
          <w:sz w:val="20"/>
          <w:szCs w:val="20"/>
          <w:lang w:val="fr-BE"/>
        </w:rPr>
        <w:t>note que des</w:t>
      </w:r>
      <w:r>
        <w:rPr>
          <w:rFonts w:ascii="Verdana" w:hAnsi="Verdana"/>
          <w:sz w:val="20"/>
          <w:szCs w:val="20"/>
          <w:lang w:val="fr-BE"/>
        </w:rPr>
        <w:t xml:space="preserve"> progrès ont pu être engrangés depuis le dernier </w:t>
      </w:r>
      <w:r w:rsidR="00504AEA">
        <w:rPr>
          <w:rFonts w:ascii="Verdana" w:hAnsi="Verdana"/>
          <w:sz w:val="20"/>
          <w:szCs w:val="20"/>
          <w:lang w:val="fr-BE"/>
        </w:rPr>
        <w:t>EPU</w:t>
      </w:r>
      <w:r>
        <w:rPr>
          <w:rFonts w:ascii="Verdana" w:hAnsi="Verdana"/>
          <w:sz w:val="20"/>
          <w:szCs w:val="20"/>
          <w:lang w:val="fr-BE"/>
        </w:rPr>
        <w:t xml:space="preserve">. </w:t>
      </w:r>
      <w:r w:rsidR="00504AEA">
        <w:rPr>
          <w:rFonts w:ascii="Verdana" w:hAnsi="Verdana"/>
          <w:sz w:val="20"/>
          <w:szCs w:val="20"/>
          <w:lang w:val="fr-BE"/>
        </w:rPr>
        <w:t>Mon pays</w:t>
      </w:r>
      <w:r w:rsidRPr="009E32EB">
        <w:rPr>
          <w:rFonts w:ascii="Verdana" w:hAnsi="Verdana"/>
          <w:sz w:val="20"/>
          <w:szCs w:val="20"/>
          <w:lang w:val="fr-BE"/>
        </w:rPr>
        <w:t xml:space="preserve"> félicite </w:t>
      </w:r>
      <w:r w:rsidR="00504AEA">
        <w:rPr>
          <w:rFonts w:ascii="Verdana" w:hAnsi="Verdana"/>
          <w:sz w:val="20"/>
          <w:szCs w:val="20"/>
          <w:lang w:val="fr-BE"/>
        </w:rPr>
        <w:t xml:space="preserve">en particulier les autorités du Suriname pour avoir aboli la peine de mort, ce qui correspondait à une recommandation émise par la Belgique. La peine de mort existant encore dans le code pénal militaire, elle prend note de l’engagement des autorités à abroger prochainement les dispositions correspondantes.  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504AEA" w:rsidRDefault="00504AEA" w:rsidP="00E34BE9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Il y a lieu également de saluer les efforts importants entrepris par le gouvernement dans le domaine des droits de l’enfant. Nous prenons ainsi note avec satisfaction de la signature </w:t>
      </w:r>
      <w:r w:rsidR="001B7512">
        <w:rPr>
          <w:rFonts w:ascii="Verdana" w:hAnsi="Verdana"/>
          <w:sz w:val="20"/>
          <w:szCs w:val="20"/>
          <w:lang w:val="fr-BE"/>
        </w:rPr>
        <w:t xml:space="preserve">des </w:t>
      </w:r>
      <w:r w:rsidR="00866CAD">
        <w:rPr>
          <w:rFonts w:ascii="Verdana" w:hAnsi="Verdana"/>
          <w:sz w:val="20"/>
          <w:szCs w:val="20"/>
          <w:lang w:val="fr-BE"/>
        </w:rPr>
        <w:t>deux</w:t>
      </w:r>
      <w:r w:rsidR="001B7512">
        <w:rPr>
          <w:rFonts w:ascii="Verdana" w:hAnsi="Verdana"/>
          <w:sz w:val="20"/>
          <w:szCs w:val="20"/>
          <w:lang w:val="fr-BE"/>
        </w:rPr>
        <w:t xml:space="preserve"> </w:t>
      </w:r>
      <w:r w:rsidRPr="00504AEA">
        <w:rPr>
          <w:rFonts w:ascii="Verdana" w:hAnsi="Verdana"/>
          <w:sz w:val="20"/>
          <w:szCs w:val="20"/>
          <w:lang w:val="fr-BE"/>
        </w:rPr>
        <w:t>Protocole</w:t>
      </w:r>
      <w:r w:rsidR="00866CAD">
        <w:rPr>
          <w:rFonts w:ascii="Verdana" w:hAnsi="Verdana"/>
          <w:sz w:val="20"/>
          <w:szCs w:val="20"/>
          <w:lang w:val="fr-BE"/>
        </w:rPr>
        <w:t>s</w:t>
      </w:r>
      <w:r w:rsidRPr="00504AEA">
        <w:rPr>
          <w:rFonts w:ascii="Verdana" w:hAnsi="Verdana"/>
          <w:sz w:val="20"/>
          <w:szCs w:val="20"/>
          <w:lang w:val="fr-BE"/>
        </w:rPr>
        <w:t xml:space="preserve"> facultatif</w:t>
      </w:r>
      <w:r w:rsidR="00866CAD">
        <w:rPr>
          <w:rFonts w:ascii="Verdana" w:hAnsi="Verdana"/>
          <w:sz w:val="20"/>
          <w:szCs w:val="20"/>
          <w:lang w:val="fr-BE"/>
        </w:rPr>
        <w:t>s</w:t>
      </w:r>
      <w:r w:rsidRPr="00504AEA">
        <w:rPr>
          <w:rFonts w:ascii="Verdana" w:hAnsi="Verdana"/>
          <w:sz w:val="20"/>
          <w:szCs w:val="20"/>
          <w:lang w:val="fr-BE"/>
        </w:rPr>
        <w:t xml:space="preserve"> à la Convention relative aux droits de l'enfant</w:t>
      </w:r>
      <w:r w:rsidR="00866CAD">
        <w:rPr>
          <w:rFonts w:ascii="Verdana" w:hAnsi="Verdana"/>
          <w:sz w:val="20"/>
          <w:szCs w:val="20"/>
          <w:lang w:val="fr-BE"/>
        </w:rPr>
        <w:t xml:space="preserve"> et la ratification de l’un d’entre eux</w:t>
      </w:r>
      <w:r>
        <w:rPr>
          <w:rFonts w:ascii="Verdana" w:hAnsi="Verdana"/>
          <w:sz w:val="20"/>
          <w:szCs w:val="20"/>
          <w:lang w:val="fr-BE"/>
        </w:rPr>
        <w:t>.</w:t>
      </w:r>
      <w:r w:rsidR="00E34BE9">
        <w:rPr>
          <w:rFonts w:ascii="Verdana" w:hAnsi="Verdana"/>
          <w:sz w:val="20"/>
          <w:szCs w:val="20"/>
          <w:lang w:val="fr-BE"/>
        </w:rPr>
        <w:t xml:space="preserve"> L’interdiction légale du </w:t>
      </w:r>
      <w:r w:rsidR="00E34BE9" w:rsidRPr="00E34BE9">
        <w:rPr>
          <w:rFonts w:ascii="Verdana" w:hAnsi="Verdana"/>
          <w:sz w:val="20"/>
          <w:szCs w:val="20"/>
          <w:lang w:val="fr-BE"/>
        </w:rPr>
        <w:t>recours à toute forme de châtiment corporel</w:t>
      </w:r>
      <w:r w:rsidR="00122801">
        <w:rPr>
          <w:rFonts w:ascii="Verdana" w:hAnsi="Verdana"/>
          <w:sz w:val="20"/>
          <w:szCs w:val="20"/>
          <w:lang w:val="fr-BE"/>
        </w:rPr>
        <w:t xml:space="preserve"> </w:t>
      </w:r>
      <w:r w:rsidR="00866CAD">
        <w:rPr>
          <w:rFonts w:ascii="Verdana" w:hAnsi="Verdana"/>
          <w:sz w:val="20"/>
          <w:szCs w:val="20"/>
          <w:lang w:val="fr-BE"/>
        </w:rPr>
        <w:t>est aussi une mesur</w:t>
      </w:r>
      <w:bookmarkStart w:id="0" w:name="_GoBack"/>
      <w:bookmarkEnd w:id="0"/>
      <w:r w:rsidR="00866CAD">
        <w:rPr>
          <w:rFonts w:ascii="Verdana" w:hAnsi="Verdana"/>
          <w:sz w:val="20"/>
          <w:szCs w:val="20"/>
          <w:lang w:val="fr-BE"/>
        </w:rPr>
        <w:t>e</w:t>
      </w:r>
      <w:r w:rsidR="00E34BE9">
        <w:rPr>
          <w:rFonts w:ascii="Verdana" w:hAnsi="Verdana"/>
          <w:sz w:val="20"/>
          <w:szCs w:val="20"/>
          <w:lang w:val="fr-BE"/>
        </w:rPr>
        <w:t xml:space="preserve"> qu’il convient de saluer. </w:t>
      </w:r>
      <w:r w:rsidR="00122801">
        <w:rPr>
          <w:rFonts w:ascii="Verdana" w:hAnsi="Verdana"/>
          <w:sz w:val="20"/>
          <w:szCs w:val="20"/>
          <w:lang w:val="fr-BE"/>
        </w:rPr>
        <w:t>Des campagnes de sensibilisation</w:t>
      </w:r>
      <w:r w:rsidR="00866CAD">
        <w:rPr>
          <w:rFonts w:ascii="Verdana" w:hAnsi="Verdana"/>
          <w:sz w:val="20"/>
          <w:szCs w:val="20"/>
          <w:lang w:val="fr-BE"/>
        </w:rPr>
        <w:t xml:space="preserve"> </w:t>
      </w:r>
      <w:r w:rsidR="00122801">
        <w:rPr>
          <w:rFonts w:ascii="Verdana" w:hAnsi="Verdana"/>
          <w:sz w:val="20"/>
          <w:szCs w:val="20"/>
          <w:lang w:val="fr-BE"/>
        </w:rPr>
        <w:t xml:space="preserve">sur </w:t>
      </w:r>
      <w:r w:rsidR="00866CAD">
        <w:rPr>
          <w:rFonts w:ascii="Verdana" w:hAnsi="Verdana"/>
          <w:sz w:val="20"/>
          <w:szCs w:val="20"/>
          <w:lang w:val="fr-BE"/>
        </w:rPr>
        <w:t>cette</w:t>
      </w:r>
      <w:r w:rsidR="00122801">
        <w:rPr>
          <w:rFonts w:ascii="Verdana" w:hAnsi="Verdana"/>
          <w:sz w:val="20"/>
          <w:szCs w:val="20"/>
          <w:lang w:val="fr-BE"/>
        </w:rPr>
        <w:t xml:space="preserve"> thématique pourraient toutefois utilement complémenter le dispositif légal en place.</w:t>
      </w:r>
    </w:p>
    <w:p w:rsidR="00E34BE9" w:rsidRDefault="00E34BE9" w:rsidP="00E71C5A">
      <w:pPr>
        <w:rPr>
          <w:rFonts w:ascii="Verdana" w:hAnsi="Verdana"/>
          <w:sz w:val="20"/>
          <w:szCs w:val="20"/>
          <w:lang w:val="fr-BE"/>
        </w:rPr>
      </w:pPr>
    </w:p>
    <w:p w:rsidR="00E34BE9" w:rsidRDefault="00122801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S</w:t>
      </w:r>
      <w:r w:rsidR="00E34BE9">
        <w:rPr>
          <w:rFonts w:ascii="Verdana" w:hAnsi="Verdana"/>
          <w:sz w:val="20"/>
          <w:szCs w:val="20"/>
          <w:lang w:val="fr-BE"/>
        </w:rPr>
        <w:t xml:space="preserve">ur le plan de la lutte contre le trafic humain, en particulier des femmes et des enfants, il semble </w:t>
      </w:r>
      <w:r>
        <w:rPr>
          <w:rFonts w:ascii="Verdana" w:hAnsi="Verdana"/>
          <w:sz w:val="20"/>
          <w:szCs w:val="20"/>
          <w:lang w:val="fr-BE"/>
        </w:rPr>
        <w:t xml:space="preserve">aussi </w:t>
      </w:r>
      <w:r w:rsidR="00E34BE9">
        <w:rPr>
          <w:rFonts w:ascii="Verdana" w:hAnsi="Verdana"/>
          <w:sz w:val="20"/>
          <w:szCs w:val="20"/>
          <w:lang w:val="fr-BE"/>
        </w:rPr>
        <w:t xml:space="preserve">souhaitable de redoubler les efforts pour s’attaquer aux causes du problème mais aussi pour porter assistance aux victimes de ces trafics. </w:t>
      </w:r>
      <w:r>
        <w:rPr>
          <w:rFonts w:ascii="Verdana" w:hAnsi="Verdana"/>
          <w:sz w:val="20"/>
          <w:szCs w:val="20"/>
          <w:lang w:val="fr-BE"/>
        </w:rPr>
        <w:t>La persistance du travail des enfants, en particulier dans les zones rurales, demeure aussi une source de préoccupation majeure.</w:t>
      </w:r>
    </w:p>
    <w:p w:rsidR="00E71C5A" w:rsidRPr="00BD4BA1" w:rsidRDefault="00E71C5A" w:rsidP="00E71C5A">
      <w:pPr>
        <w:rPr>
          <w:lang w:val="fr-BE"/>
        </w:rPr>
      </w:pPr>
    </w:p>
    <w:p w:rsidR="00E71C5A" w:rsidRDefault="00504AEA" w:rsidP="00E71C5A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Pour conclure</w:t>
      </w:r>
      <w:r w:rsidR="00E71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, ma délégation souhaite formuler les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3</w:t>
      </w:r>
      <w:r w:rsidR="00E71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recommandations suivantes : </w:t>
      </w:r>
    </w:p>
    <w:p w:rsidR="00E71C5A" w:rsidRDefault="00E71C5A" w:rsidP="00E71C5A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E71C5A" w:rsidRPr="007706F3" w:rsidRDefault="00E71C5A" w:rsidP="00122801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7706F3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R1 </w:t>
      </w:r>
      <w:r w:rsidR="00866CAD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- </w:t>
      </w:r>
      <w:r w:rsidR="007706F3" w:rsidRPr="007706F3">
        <w:rPr>
          <w:rFonts w:ascii="Verdana" w:hAnsi="Verdana" w:cs="Arial"/>
          <w:iCs/>
          <w:color w:val="000000"/>
          <w:sz w:val="20"/>
          <w:szCs w:val="20"/>
          <w:lang w:val="fr-BE"/>
        </w:rPr>
        <w:t>Accroître les efforts pour identifier et porter assistance aux victim</w:t>
      </w:r>
      <w:r w:rsidR="007706F3">
        <w:rPr>
          <w:rFonts w:ascii="Verdana" w:hAnsi="Verdana" w:cs="Arial"/>
          <w:iCs/>
          <w:color w:val="000000"/>
          <w:sz w:val="20"/>
          <w:szCs w:val="20"/>
          <w:lang w:val="fr-BE"/>
        </w:rPr>
        <w:t>e</w:t>
      </w:r>
      <w:r w:rsidR="007706F3" w:rsidRPr="007706F3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s des </w:t>
      </w:r>
      <w:r w:rsidR="007706F3">
        <w:rPr>
          <w:rFonts w:ascii="Verdana" w:hAnsi="Verdana" w:cs="Arial"/>
          <w:iCs/>
          <w:color w:val="000000"/>
          <w:sz w:val="20"/>
          <w:szCs w:val="20"/>
          <w:lang w:val="fr-BE"/>
        </w:rPr>
        <w:t>tra</w:t>
      </w:r>
      <w:r w:rsidR="007706F3" w:rsidRPr="007706F3">
        <w:rPr>
          <w:rFonts w:ascii="Verdana" w:hAnsi="Verdana" w:cs="Arial"/>
          <w:iCs/>
          <w:color w:val="000000"/>
          <w:sz w:val="20"/>
          <w:szCs w:val="20"/>
          <w:lang w:val="fr-BE"/>
        </w:rPr>
        <w:t>fics humains</w:t>
      </w:r>
      <w:r w:rsidR="007706F3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ainsi que mettre en œuvre et financer adéquatement la stratégie nationale pour lutter contre le trafic humain</w:t>
      </w:r>
      <w:r w:rsidR="007706F3" w:rsidRPr="007706F3">
        <w:rPr>
          <w:rFonts w:ascii="Verdana" w:hAnsi="Verdana" w:cs="Arial"/>
          <w:iCs/>
          <w:color w:val="000000"/>
          <w:sz w:val="20"/>
          <w:szCs w:val="20"/>
          <w:lang w:val="fr-BE"/>
        </w:rPr>
        <w:t>;</w:t>
      </w:r>
    </w:p>
    <w:p w:rsidR="00E71C5A" w:rsidRPr="007706F3" w:rsidRDefault="00E71C5A" w:rsidP="00E71C5A">
      <w:pPr>
        <w:rPr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R2</w:t>
      </w:r>
      <w:r w:rsidR="00866CAD">
        <w:rPr>
          <w:rFonts w:ascii="Verdana" w:hAnsi="Verdana"/>
          <w:sz w:val="20"/>
          <w:szCs w:val="20"/>
          <w:lang w:val="fr-BE"/>
        </w:rPr>
        <w:t xml:space="preserve"> -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="00122801">
        <w:rPr>
          <w:rFonts w:ascii="Verdana" w:hAnsi="Verdana"/>
          <w:sz w:val="20"/>
          <w:szCs w:val="20"/>
          <w:lang w:val="fr-BE"/>
        </w:rPr>
        <w:t xml:space="preserve">Signer et ratifier le </w:t>
      </w:r>
      <w:r w:rsidR="00122801" w:rsidRPr="00122801">
        <w:rPr>
          <w:rFonts w:ascii="Verdana" w:hAnsi="Verdana"/>
          <w:sz w:val="20"/>
          <w:szCs w:val="20"/>
          <w:lang w:val="fr-BE"/>
        </w:rPr>
        <w:t>Deuxième Protocole facultatif se rapportant au Pacte international relatif aux droits civils et politiques visant à abolir la peine de mort</w:t>
      </w:r>
      <w:r w:rsidR="007706F3">
        <w:rPr>
          <w:rFonts w:ascii="Verdana" w:hAnsi="Verdana"/>
          <w:sz w:val="20"/>
          <w:szCs w:val="20"/>
          <w:lang w:val="fr-BE"/>
        </w:rPr>
        <w:t xml:space="preserve"> ainsi que le </w:t>
      </w:r>
      <w:r w:rsidR="007706F3" w:rsidRPr="007706F3">
        <w:rPr>
          <w:rFonts w:ascii="Verdana" w:hAnsi="Verdana"/>
          <w:sz w:val="20"/>
          <w:szCs w:val="20"/>
          <w:lang w:val="fr-BE"/>
        </w:rPr>
        <w:t>Protocole facultatif à la Convention relative aux droits de l’enfant établissant une procédure de présentation de communications</w:t>
      </w:r>
      <w:r w:rsidR="007706F3">
        <w:rPr>
          <w:rFonts w:ascii="Verdana" w:hAnsi="Verdana"/>
          <w:sz w:val="20"/>
          <w:szCs w:val="20"/>
          <w:lang w:val="fr-BE"/>
        </w:rPr>
        <w:t xml:space="preserve"> </w:t>
      </w:r>
      <w:r w:rsidR="00122801">
        <w:rPr>
          <w:rFonts w:ascii="Verdana" w:hAnsi="Verdana"/>
          <w:sz w:val="20"/>
          <w:szCs w:val="20"/>
          <w:lang w:val="fr-BE"/>
        </w:rPr>
        <w:t> ;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R3 </w:t>
      </w:r>
      <w:r w:rsidR="00866CAD">
        <w:rPr>
          <w:rFonts w:ascii="Verdana" w:hAnsi="Verdana"/>
          <w:sz w:val="20"/>
          <w:szCs w:val="20"/>
          <w:lang w:val="fr-BE"/>
        </w:rPr>
        <w:t xml:space="preserve">- </w:t>
      </w:r>
      <w:r w:rsidR="00122801">
        <w:rPr>
          <w:rFonts w:ascii="Verdana" w:hAnsi="Verdana"/>
          <w:sz w:val="20"/>
          <w:szCs w:val="20"/>
          <w:lang w:val="fr-BE"/>
        </w:rPr>
        <w:t>P</w:t>
      </w:r>
      <w:r w:rsidR="00122801" w:rsidRPr="00122801">
        <w:rPr>
          <w:rFonts w:ascii="Verdana" w:hAnsi="Verdana"/>
          <w:sz w:val="20"/>
          <w:szCs w:val="20"/>
          <w:lang w:val="fr-BE"/>
        </w:rPr>
        <w:t xml:space="preserve">rendre des mesures concrètes pour éliminer les pires formes de travail des enfants et réviser le décret relatif à l’inspection du travail pour prendre en considération la possibilité </w:t>
      </w:r>
      <w:r w:rsidR="00122801" w:rsidRPr="00122801">
        <w:rPr>
          <w:rFonts w:ascii="Verdana" w:hAnsi="Verdana"/>
          <w:sz w:val="20"/>
          <w:szCs w:val="20"/>
          <w:lang w:val="fr-BE"/>
        </w:rPr>
        <w:lastRenderedPageBreak/>
        <w:t>que les inspecteurs du travail soient autorisés à contrôler les conditions de travail des enfants dans le secteur informel</w:t>
      </w:r>
      <w:r>
        <w:rPr>
          <w:rFonts w:ascii="Verdana" w:hAnsi="Verdana"/>
          <w:sz w:val="20"/>
          <w:szCs w:val="20"/>
          <w:lang w:val="fr-BE"/>
        </w:rPr>
        <w:t xml:space="preserve">. 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E71C5A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E71C5A" w:rsidRPr="00876E89" w:rsidRDefault="00E71C5A" w:rsidP="00E71C5A">
      <w:pPr>
        <w:jc w:val="center"/>
        <w:rPr>
          <w:rFonts w:ascii="Verdana" w:hAnsi="Verdana"/>
          <w:color w:val="000000"/>
          <w:sz w:val="20"/>
          <w:szCs w:val="20"/>
          <w:lang w:val="fr-FR"/>
        </w:rPr>
      </w:pPr>
      <w:r w:rsidRPr="00876E89">
        <w:rPr>
          <w:rFonts w:ascii="Verdana" w:hAnsi="Verdana"/>
          <w:sz w:val="20"/>
          <w:szCs w:val="20"/>
          <w:lang w:val="fr-BE"/>
        </w:rPr>
        <w:t>***</w:t>
      </w:r>
    </w:p>
    <w:sectPr w:rsidR="00E71C5A" w:rsidRPr="00876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AF"/>
    <w:multiLevelType w:val="hybridMultilevel"/>
    <w:tmpl w:val="5BB6B9E0"/>
    <w:lvl w:ilvl="0" w:tplc="7E5A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A"/>
    <w:rsid w:val="00122801"/>
    <w:rsid w:val="001B7512"/>
    <w:rsid w:val="00244CCD"/>
    <w:rsid w:val="00266FD9"/>
    <w:rsid w:val="00504AEA"/>
    <w:rsid w:val="00531A13"/>
    <w:rsid w:val="00537A6E"/>
    <w:rsid w:val="00683174"/>
    <w:rsid w:val="007706F3"/>
    <w:rsid w:val="00866CAD"/>
    <w:rsid w:val="00877CF9"/>
    <w:rsid w:val="009237FB"/>
    <w:rsid w:val="009565B8"/>
    <w:rsid w:val="00B30935"/>
    <w:rsid w:val="00BD4BA1"/>
    <w:rsid w:val="00BD7EBE"/>
    <w:rsid w:val="00C51573"/>
    <w:rsid w:val="00CB564D"/>
    <w:rsid w:val="00E34BE9"/>
    <w:rsid w:val="00E71C5A"/>
    <w:rsid w:val="00F31A6A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1C5A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71C5A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7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A6E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1C5A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71C5A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7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A6E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9D990D65-2A66-4C4E-A933-8B561E6DBBF9}"/>
</file>

<file path=customXml/itemProps2.xml><?xml version="1.0" encoding="utf-8"?>
<ds:datastoreItem xmlns:ds="http://schemas.openxmlformats.org/officeDocument/2006/customXml" ds:itemID="{DBFA8BDE-3F1C-4C35-B0F0-359DB5223FD1}"/>
</file>

<file path=customXml/itemProps3.xml><?xml version="1.0" encoding="utf-8"?>
<ds:datastoreItem xmlns:ds="http://schemas.openxmlformats.org/officeDocument/2006/customXml" ds:itemID="{6EE949DE-34CD-4509-B51D-E2A6C0367C0D}"/>
</file>

<file path=docProps/app.xml><?xml version="1.0" encoding="utf-8"?>
<Properties xmlns="http://schemas.openxmlformats.org/officeDocument/2006/extended-properties" xmlns:vt="http://schemas.openxmlformats.org/officeDocument/2006/docPropsVTypes">
  <Template>6EAAD896.dotm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Stevens Thomas - Belgium - Geneva UNO</dc:creator>
  <cp:lastModifiedBy>Stevens Thomas - Belgium - Geneva UNO</cp:lastModifiedBy>
  <cp:revision>5</cp:revision>
  <dcterms:created xsi:type="dcterms:W3CDTF">2016-04-14T15:46:00Z</dcterms:created>
  <dcterms:modified xsi:type="dcterms:W3CDTF">2016-04-29T15:55:00Z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ffe17068-f6f9-4cb7-b847-6f7abc46fb95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0x010100CA92D31222379248846EF4F1EBFB5EDE007B7609A22FEA8845BDCB9A480525499A</vt:lpwstr>
  </property>
</Properties>
</file>